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1" w:rsidRDefault="000A5D2A" w:rsidP="001414C1">
      <w:pPr>
        <w:pStyle w:val="NoSpacing"/>
        <w:rPr>
          <w:rFonts w:ascii="Gadugi" w:hAnsi="Gadugi"/>
          <w:b/>
          <w:color w:val="BF2296"/>
          <w:sz w:val="32"/>
          <w:szCs w:val="32"/>
        </w:rPr>
      </w:pPr>
      <w:r>
        <w:rPr>
          <w:rFonts w:ascii="Gadugi" w:hAnsi="Gadugi"/>
          <w:b/>
          <w:color w:val="BF2296"/>
          <w:sz w:val="32"/>
          <w:szCs w:val="32"/>
        </w:rPr>
        <w:t>Keyholder’</w:t>
      </w:r>
      <w:r w:rsidR="00D53789">
        <w:rPr>
          <w:rFonts w:ascii="Gadugi" w:hAnsi="Gadugi"/>
          <w:b/>
          <w:color w:val="BF2296"/>
          <w:sz w:val="32"/>
          <w:szCs w:val="32"/>
        </w:rPr>
        <w:t>20</w:t>
      </w:r>
      <w:r w:rsidR="009E0BC5">
        <w:rPr>
          <w:rFonts w:ascii="Gadugi" w:hAnsi="Gadugi"/>
          <w:b/>
          <w:color w:val="BF2296"/>
          <w:sz w:val="32"/>
          <w:szCs w:val="32"/>
        </w:rPr>
        <w:t xml:space="preserve"> </w:t>
      </w:r>
    </w:p>
    <w:p w:rsidR="001414C1" w:rsidRPr="00BE0C40" w:rsidRDefault="00AA5ECA" w:rsidP="001414C1">
      <w:pPr>
        <w:pStyle w:val="NoSpacing"/>
        <w:rPr>
          <w:rFonts w:ascii="Gadugi" w:hAnsi="Gadugi"/>
          <w:color w:val="264254"/>
          <w:sz w:val="27"/>
          <w:szCs w:val="27"/>
        </w:rPr>
      </w:pPr>
      <w:r>
        <w:rPr>
          <w:rFonts w:ascii="Gadugi" w:hAnsi="Gadugi"/>
          <w:color w:val="264254"/>
          <w:sz w:val="27"/>
          <w:szCs w:val="27"/>
        </w:rPr>
        <w:t>Film Screening Invite Text</w:t>
      </w:r>
    </w:p>
    <w:p w:rsidR="00953631" w:rsidRPr="00BE0C40" w:rsidRDefault="00953631" w:rsidP="001414C1">
      <w:pPr>
        <w:pStyle w:val="NoSpacing"/>
        <w:rPr>
          <w:rFonts w:ascii="Gadugi" w:hAnsi="Gadugi"/>
          <w:color w:val="264254"/>
          <w:sz w:val="20"/>
          <w:szCs w:val="20"/>
        </w:rPr>
      </w:pPr>
    </w:p>
    <w:p w:rsidR="00BE0C40" w:rsidRPr="00BE0C40" w:rsidRDefault="00BE0C40" w:rsidP="00BE0C40">
      <w:pPr>
        <w:rPr>
          <w:rFonts w:ascii="Gadugi" w:hAnsi="Gadugi"/>
          <w:bCs/>
          <w:color w:val="000000" w:themeColor="text1"/>
          <w:sz w:val="20"/>
          <w:szCs w:val="20"/>
        </w:rPr>
      </w:pPr>
      <w:r w:rsidRPr="00BE0C40">
        <w:rPr>
          <w:rFonts w:ascii="Gadugi" w:hAnsi="Gadugi"/>
          <w:bCs/>
          <w:color w:val="000000" w:themeColor="text1"/>
          <w:sz w:val="20"/>
          <w:szCs w:val="20"/>
        </w:rPr>
        <w:t>Dear friend,</w:t>
      </w:r>
    </w:p>
    <w:p w:rsidR="00BE0C40" w:rsidRPr="00BE0C40" w:rsidRDefault="00BE0C40" w:rsidP="00BE0C40">
      <w:pPr>
        <w:rPr>
          <w:rFonts w:ascii="Gadugi" w:hAnsi="Gadugi"/>
          <w:bCs/>
          <w:color w:val="000000" w:themeColor="text1"/>
          <w:sz w:val="20"/>
          <w:szCs w:val="20"/>
        </w:rPr>
      </w:pPr>
    </w:p>
    <w:p w:rsidR="00AA5ECA" w:rsidRDefault="00AA5ECA" w:rsidP="00AA5ECA">
      <w:pPr>
        <w:pStyle w:val="NoSpacing"/>
        <w:rPr>
          <w:rFonts w:ascii="Gadugi" w:hAnsi="Gadugi"/>
          <w:sz w:val="20"/>
          <w:szCs w:val="20"/>
        </w:rPr>
      </w:pPr>
      <w:r>
        <w:rPr>
          <w:rFonts w:ascii="Gadugi" w:hAnsi="Gadugi"/>
          <w:bCs/>
          <w:color w:val="000000" w:themeColor="text1"/>
          <w:sz w:val="20"/>
          <w:szCs w:val="20"/>
        </w:rPr>
        <w:t xml:space="preserve">I am proud to serve on the host committee for </w:t>
      </w:r>
      <w:hyperlink r:id="rId7" w:history="1">
        <w:proofErr w:type="spellStart"/>
        <w:r>
          <w:rPr>
            <w:rStyle w:val="Hyperlink"/>
            <w:rFonts w:ascii="Gadugi" w:hAnsi="Gadugi"/>
            <w:bCs/>
            <w:sz w:val="20"/>
            <w:szCs w:val="20"/>
          </w:rPr>
          <w:t>Keyholder</w:t>
        </w:r>
        <w:proofErr w:type="spellEnd"/>
      </w:hyperlink>
      <w:r>
        <w:rPr>
          <w:rFonts w:ascii="Gadugi" w:hAnsi="Gadugi"/>
          <w:bCs/>
          <w:color w:val="000000" w:themeColor="text1"/>
          <w:sz w:val="20"/>
          <w:szCs w:val="20"/>
        </w:rPr>
        <w:t xml:space="preserve">, the Women’s Fund’s annual evening to convene and invest in women and children. </w:t>
      </w:r>
      <w:r>
        <w:rPr>
          <w:rFonts w:ascii="Gadugi" w:hAnsi="Gadugi"/>
          <w:sz w:val="20"/>
          <w:szCs w:val="20"/>
        </w:rPr>
        <w:t>I am</w:t>
      </w:r>
      <w:r w:rsidR="00004898">
        <w:rPr>
          <w:rFonts w:ascii="Gadugi" w:hAnsi="Gadugi"/>
          <w:sz w:val="20"/>
          <w:szCs w:val="20"/>
        </w:rPr>
        <w:t xml:space="preserve"> also</w:t>
      </w:r>
      <w:r>
        <w:rPr>
          <w:rFonts w:ascii="Gadugi" w:hAnsi="Gadugi"/>
          <w:sz w:val="20"/>
          <w:szCs w:val="20"/>
        </w:rPr>
        <w:t xml:space="preserve"> excited to share that this year’s event will feature a keynote address by </w:t>
      </w:r>
      <w:hyperlink r:id="rId8" w:history="1">
        <w:proofErr w:type="spellStart"/>
        <w:r>
          <w:rPr>
            <w:rStyle w:val="Hyperlink"/>
            <w:rFonts w:ascii="Gadugi" w:hAnsi="Gadugi"/>
            <w:b/>
            <w:sz w:val="20"/>
            <w:szCs w:val="20"/>
          </w:rPr>
          <w:t>Ziauddin</w:t>
        </w:r>
        <w:proofErr w:type="spellEnd"/>
        <w:r>
          <w:rPr>
            <w:rStyle w:val="Hyperlink"/>
            <w:rFonts w:ascii="Gadugi" w:hAnsi="Gadugi"/>
            <w:b/>
            <w:sz w:val="20"/>
            <w:szCs w:val="20"/>
          </w:rPr>
          <w:t xml:space="preserve"> Yousafzai</w:t>
        </w:r>
      </w:hyperlink>
      <w:r>
        <w:rPr>
          <w:rFonts w:ascii="Gadugi" w:hAnsi="Gadugi"/>
          <w:b/>
          <w:sz w:val="20"/>
          <w:szCs w:val="20"/>
        </w:rPr>
        <w:t xml:space="preserve">. </w:t>
      </w:r>
      <w:r>
        <w:rPr>
          <w:rFonts w:ascii="Gadugi" w:hAnsi="Gadugi"/>
          <w:sz w:val="20"/>
          <w:szCs w:val="20"/>
        </w:rPr>
        <w:t>His crusade against the inequalities, violence, and exploitation of women has placed both him and his daughter –the youngest ever Nobel Laureate, Malala Yousafzai – in the crosshairs of the Taliban.</w:t>
      </w:r>
    </w:p>
    <w:p w:rsidR="00AA5ECA" w:rsidRDefault="00AA5ECA" w:rsidP="00AA5ECA">
      <w:pPr>
        <w:rPr>
          <w:rFonts w:ascii="Gadugi" w:hAnsi="Gadugi"/>
          <w:bCs/>
          <w:color w:val="000000" w:themeColor="text1"/>
          <w:sz w:val="20"/>
          <w:szCs w:val="20"/>
        </w:rPr>
      </w:pPr>
    </w:p>
    <w:p w:rsidR="00AA5ECA" w:rsidRDefault="00AA5ECA" w:rsidP="00AA5ECA">
      <w:pPr>
        <w:rPr>
          <w:rFonts w:ascii="Gadugi" w:hAnsi="Gadugi"/>
          <w:bCs/>
          <w:color w:val="000000" w:themeColor="text1"/>
          <w:sz w:val="20"/>
          <w:szCs w:val="20"/>
        </w:rPr>
      </w:pPr>
      <w:r>
        <w:rPr>
          <w:rFonts w:ascii="Gadugi" w:hAnsi="Gadugi"/>
          <w:bCs/>
          <w:color w:val="000000" w:themeColor="text1"/>
          <w:sz w:val="20"/>
          <w:szCs w:val="20"/>
        </w:rPr>
        <w:t xml:space="preserve">The Women’s Fund at Austin Community Foundation </w:t>
      </w:r>
      <w:r>
        <w:rPr>
          <w:rFonts w:ascii="Gadugi" w:hAnsi="Gadugi"/>
          <w:b/>
          <w:bCs/>
          <w:color w:val="000000" w:themeColor="text1"/>
          <w:sz w:val="20"/>
          <w:szCs w:val="20"/>
        </w:rPr>
        <w:t>believes that investing in women and children is the key to strengthening our Central Texas community.</w:t>
      </w:r>
      <w:r>
        <w:rPr>
          <w:rFonts w:ascii="Gadugi" w:hAnsi="Gadugi"/>
          <w:bCs/>
          <w:color w:val="000000" w:themeColor="text1"/>
          <w:sz w:val="20"/>
          <w:szCs w:val="20"/>
        </w:rPr>
        <w:t xml:space="preserve"> So far, the </w:t>
      </w:r>
      <w:hyperlink r:id="rId9" w:history="1">
        <w:r>
          <w:rPr>
            <w:rStyle w:val="Hyperlink"/>
            <w:rFonts w:ascii="Gadugi" w:hAnsi="Gadugi"/>
            <w:bCs/>
            <w:sz w:val="20"/>
            <w:szCs w:val="20"/>
          </w:rPr>
          <w:t>Women's Fund</w:t>
        </w:r>
      </w:hyperlink>
      <w:r>
        <w:rPr>
          <w:rFonts w:ascii="Gadugi" w:hAnsi="Gadugi"/>
          <w:bCs/>
          <w:color w:val="000000" w:themeColor="text1"/>
          <w:sz w:val="20"/>
          <w:szCs w:val="20"/>
        </w:rPr>
        <w:t xml:space="preserve"> has collectively contributed nearly $2MM into our community through grants to nonprofits working to improve the lives of women and c</w:t>
      </w:r>
      <w:bookmarkStart w:id="0" w:name="_GoBack"/>
      <w:bookmarkEnd w:id="0"/>
      <w:r>
        <w:rPr>
          <w:rFonts w:ascii="Gadugi" w:hAnsi="Gadugi"/>
          <w:bCs/>
          <w:color w:val="000000" w:themeColor="text1"/>
          <w:sz w:val="20"/>
          <w:szCs w:val="20"/>
        </w:rPr>
        <w:t xml:space="preserve">hildren by funding access to housing supportive services, quality child care, education, and contraceptives. Our unique vision employs a data-informed approach to </w:t>
      </w:r>
      <w:proofErr w:type="spellStart"/>
      <w:r>
        <w:rPr>
          <w:rFonts w:ascii="Gadugi" w:hAnsi="Gadugi"/>
          <w:bCs/>
          <w:color w:val="000000" w:themeColor="text1"/>
          <w:sz w:val="20"/>
          <w:szCs w:val="20"/>
        </w:rPr>
        <w:t>grantmaking</w:t>
      </w:r>
      <w:proofErr w:type="spellEnd"/>
      <w:r>
        <w:rPr>
          <w:rFonts w:ascii="Gadugi" w:hAnsi="Gadugi"/>
          <w:bCs/>
          <w:color w:val="000000" w:themeColor="text1"/>
          <w:sz w:val="20"/>
          <w:szCs w:val="20"/>
        </w:rPr>
        <w:t>, educational programming, and leadership development. </w:t>
      </w:r>
    </w:p>
    <w:p w:rsidR="00AA5ECA" w:rsidRDefault="00AA5ECA" w:rsidP="00AA5ECA">
      <w:pPr>
        <w:rPr>
          <w:rFonts w:ascii="Gadugi" w:hAnsi="Gadugi"/>
          <w:bCs/>
          <w:color w:val="000000" w:themeColor="text1"/>
          <w:sz w:val="20"/>
          <w:szCs w:val="20"/>
        </w:rPr>
      </w:pPr>
    </w:p>
    <w:p w:rsidR="00AA5ECA" w:rsidRDefault="00AA5ECA" w:rsidP="00AA5ECA">
      <w:pPr>
        <w:rPr>
          <w:rFonts w:ascii="Gadugi" w:hAnsi="Gadugi"/>
          <w:bCs/>
          <w:color w:val="000000" w:themeColor="text1"/>
          <w:sz w:val="20"/>
          <w:szCs w:val="20"/>
        </w:rPr>
      </w:pPr>
      <w:r>
        <w:rPr>
          <w:rFonts w:ascii="Gadugi" w:hAnsi="Gadugi"/>
          <w:bCs/>
          <w:color w:val="000000" w:themeColor="text1"/>
          <w:sz w:val="20"/>
          <w:szCs w:val="20"/>
        </w:rPr>
        <w:t xml:space="preserve">In anticipation of Yousafzai’s visit to Austin, the Women’s Fund is hosting a private screening and discussion of </w:t>
      </w:r>
      <w:r>
        <w:rPr>
          <w:rFonts w:ascii="Gadugi" w:hAnsi="Gadugi"/>
          <w:b/>
          <w:bCs/>
          <w:i/>
          <w:color w:val="000000" w:themeColor="text1"/>
          <w:sz w:val="20"/>
          <w:szCs w:val="20"/>
        </w:rPr>
        <w:t xml:space="preserve">He Named Me Malala </w:t>
      </w:r>
      <w:r w:rsidRPr="00AA5ECA">
        <w:rPr>
          <w:rFonts w:ascii="Gadugi" w:hAnsi="Gadugi"/>
          <w:b/>
          <w:bCs/>
          <w:color w:val="000000" w:themeColor="text1"/>
          <w:sz w:val="20"/>
          <w:szCs w:val="20"/>
        </w:rPr>
        <w:t xml:space="preserve">at the Alamo </w:t>
      </w:r>
      <w:proofErr w:type="spellStart"/>
      <w:r w:rsidRPr="00AA5ECA">
        <w:rPr>
          <w:rFonts w:ascii="Gadugi" w:hAnsi="Gadugi"/>
          <w:b/>
          <w:bCs/>
          <w:color w:val="000000" w:themeColor="text1"/>
          <w:sz w:val="20"/>
          <w:szCs w:val="20"/>
        </w:rPr>
        <w:t>Drafthouse</w:t>
      </w:r>
      <w:proofErr w:type="spellEnd"/>
      <w:r w:rsidRPr="00AA5ECA">
        <w:rPr>
          <w:rFonts w:ascii="Gadugi" w:hAnsi="Gadugi"/>
          <w:b/>
          <w:bCs/>
          <w:color w:val="000000" w:themeColor="text1"/>
          <w:sz w:val="20"/>
          <w:szCs w:val="20"/>
        </w:rPr>
        <w:t xml:space="preserve"> South Lamar on November 12.</w:t>
      </w:r>
      <w:r>
        <w:rPr>
          <w:rFonts w:ascii="Gadugi" w:hAnsi="Gadugi"/>
          <w:bCs/>
          <w:color w:val="000000" w:themeColor="text1"/>
          <w:sz w:val="20"/>
          <w:szCs w:val="20"/>
        </w:rPr>
        <w:t xml:space="preserve"> I’d love to have you join as my guest, and please secure your seat and </w:t>
      </w:r>
      <w:hyperlink r:id="rId10" w:history="1">
        <w:r w:rsidRPr="00AA5ECA">
          <w:rPr>
            <w:rStyle w:val="Hyperlink"/>
            <w:rFonts w:ascii="Gadugi" w:hAnsi="Gadugi"/>
            <w:b/>
            <w:bCs/>
            <w:sz w:val="20"/>
            <w:szCs w:val="20"/>
          </w:rPr>
          <w:t>RSVP here.</w:t>
        </w:r>
      </w:hyperlink>
      <w:r>
        <w:rPr>
          <w:rFonts w:ascii="Gadugi" w:hAnsi="Gadugi"/>
          <w:bCs/>
          <w:color w:val="000000" w:themeColor="text1"/>
          <w:sz w:val="20"/>
          <w:szCs w:val="20"/>
        </w:rPr>
        <w:t xml:space="preserve"> </w:t>
      </w:r>
    </w:p>
    <w:p w:rsidR="00AA5ECA" w:rsidRDefault="00AA5ECA" w:rsidP="00AA5ECA">
      <w:pPr>
        <w:rPr>
          <w:rFonts w:ascii="Gadugi" w:hAnsi="Gadugi"/>
          <w:b/>
          <w:bCs/>
          <w:color w:val="000000" w:themeColor="text1"/>
          <w:sz w:val="20"/>
          <w:szCs w:val="20"/>
        </w:rPr>
      </w:pPr>
    </w:p>
    <w:p w:rsidR="00AA5ECA" w:rsidRDefault="00AA5ECA" w:rsidP="00AA5ECA">
      <w:pPr>
        <w:rPr>
          <w:rFonts w:ascii="Gadugi" w:hAnsi="Gadugi"/>
          <w:bCs/>
          <w:color w:val="000000" w:themeColor="text1"/>
          <w:sz w:val="20"/>
          <w:szCs w:val="20"/>
        </w:rPr>
      </w:pPr>
      <w:r>
        <w:rPr>
          <w:rFonts w:ascii="Gadugi" w:hAnsi="Gadugi"/>
          <w:bCs/>
          <w:color w:val="000000" w:themeColor="text1"/>
          <w:sz w:val="20"/>
          <w:szCs w:val="20"/>
        </w:rPr>
        <w:t xml:space="preserve">Please join me in being part of leading the conversation on the proven efficiency of supporting women to impact entire communities.  </w:t>
      </w:r>
    </w:p>
    <w:p w:rsidR="00AA5ECA" w:rsidRDefault="00AA5ECA" w:rsidP="00AA5ECA">
      <w:pPr>
        <w:rPr>
          <w:rFonts w:ascii="Gadugi" w:hAnsi="Gadugi"/>
          <w:bCs/>
          <w:color w:val="000000" w:themeColor="text1"/>
          <w:sz w:val="20"/>
          <w:szCs w:val="20"/>
        </w:rPr>
      </w:pPr>
    </w:p>
    <w:p w:rsidR="00AA5ECA" w:rsidRDefault="00AA5ECA" w:rsidP="00AA5ECA">
      <w:pPr>
        <w:rPr>
          <w:rFonts w:ascii="Gadugi" w:hAnsi="Gadugi"/>
          <w:bCs/>
          <w:color w:val="000000" w:themeColor="text1"/>
          <w:sz w:val="20"/>
          <w:szCs w:val="20"/>
        </w:rPr>
      </w:pPr>
      <w:r>
        <w:rPr>
          <w:rFonts w:ascii="Gadugi" w:hAnsi="Gadugi"/>
          <w:bCs/>
          <w:color w:val="000000" w:themeColor="text1"/>
          <w:sz w:val="20"/>
          <w:szCs w:val="20"/>
        </w:rPr>
        <w:t>Thank you,</w:t>
      </w:r>
    </w:p>
    <w:p w:rsidR="00953631" w:rsidRDefault="00953631" w:rsidP="001414C1">
      <w:pPr>
        <w:pStyle w:val="NoSpacing"/>
        <w:rPr>
          <w:rFonts w:ascii="Gadugi" w:hAnsi="Gadugi"/>
          <w:sz w:val="20"/>
          <w:szCs w:val="20"/>
        </w:rPr>
      </w:pPr>
    </w:p>
    <w:p w:rsidR="004F0C09" w:rsidRDefault="004F0C09" w:rsidP="001414C1">
      <w:pPr>
        <w:pStyle w:val="NoSpacing"/>
        <w:rPr>
          <w:rFonts w:ascii="Gadugi" w:hAnsi="Gadugi"/>
          <w:sz w:val="20"/>
          <w:szCs w:val="20"/>
        </w:rPr>
      </w:pPr>
    </w:p>
    <w:p w:rsidR="004F0C09" w:rsidRPr="00BE0C40" w:rsidRDefault="004F0C09" w:rsidP="001414C1">
      <w:pPr>
        <w:pStyle w:val="NoSpacing"/>
        <w:rPr>
          <w:rFonts w:ascii="Gadugi" w:hAnsi="Gadugi"/>
          <w:sz w:val="20"/>
          <w:szCs w:val="20"/>
        </w:rPr>
      </w:pPr>
    </w:p>
    <w:sectPr w:rsidR="004F0C09" w:rsidRPr="00BE0C40" w:rsidSect="00265C06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36" w:rsidRDefault="00083C36" w:rsidP="00083C36">
      <w:pPr>
        <w:spacing w:line="240" w:lineRule="auto"/>
      </w:pPr>
      <w:r>
        <w:separator/>
      </w:r>
    </w:p>
  </w:endnote>
  <w:endnote w:type="continuationSeparator" w:id="0">
    <w:p w:rsidR="00083C36" w:rsidRDefault="00083C36" w:rsidP="00083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36" w:rsidRDefault="00083C36" w:rsidP="00083C36">
    <w:pPr>
      <w:pStyle w:val="Footer"/>
      <w:jc w:val="center"/>
    </w:pPr>
    <w:r>
      <w:rPr>
        <w:noProof/>
      </w:rPr>
      <w:drawing>
        <wp:inline distT="0" distB="0" distL="0" distR="0" wp14:anchorId="1C5870B1" wp14:editId="07E7E8A8">
          <wp:extent cx="2167255" cy="34384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44" cy="43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36" w:rsidRDefault="00083C36" w:rsidP="00083C36">
      <w:pPr>
        <w:spacing w:line="240" w:lineRule="auto"/>
      </w:pPr>
      <w:r>
        <w:separator/>
      </w:r>
    </w:p>
  </w:footnote>
  <w:footnote w:type="continuationSeparator" w:id="0">
    <w:p w:rsidR="00083C36" w:rsidRDefault="00083C36" w:rsidP="00083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B63"/>
    <w:multiLevelType w:val="hybridMultilevel"/>
    <w:tmpl w:val="C7A83504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598"/>
    <w:multiLevelType w:val="hybridMultilevel"/>
    <w:tmpl w:val="374607AA"/>
    <w:lvl w:ilvl="0" w:tplc="3DBA98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5323"/>
    <w:multiLevelType w:val="hybridMultilevel"/>
    <w:tmpl w:val="635C26B6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397"/>
    <w:multiLevelType w:val="hybridMultilevel"/>
    <w:tmpl w:val="261EBA9A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147D"/>
    <w:multiLevelType w:val="hybridMultilevel"/>
    <w:tmpl w:val="5524D1CC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3FA"/>
    <w:multiLevelType w:val="hybridMultilevel"/>
    <w:tmpl w:val="0B726E8A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BC8"/>
    <w:multiLevelType w:val="hybridMultilevel"/>
    <w:tmpl w:val="0512D48C"/>
    <w:lvl w:ilvl="0" w:tplc="7AA6B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707"/>
    <w:multiLevelType w:val="hybridMultilevel"/>
    <w:tmpl w:val="EFF4043C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C717D"/>
    <w:multiLevelType w:val="hybridMultilevel"/>
    <w:tmpl w:val="424CDD4A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B674D"/>
    <w:multiLevelType w:val="hybridMultilevel"/>
    <w:tmpl w:val="83B06496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2F0B"/>
    <w:multiLevelType w:val="hybridMultilevel"/>
    <w:tmpl w:val="0E34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140AE"/>
    <w:multiLevelType w:val="hybridMultilevel"/>
    <w:tmpl w:val="24762FB4"/>
    <w:lvl w:ilvl="0" w:tplc="24E6FAA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i w:val="0"/>
        <w:color w:val="BF22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33BE"/>
    <w:multiLevelType w:val="hybridMultilevel"/>
    <w:tmpl w:val="3C34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6CB5"/>
    <w:multiLevelType w:val="hybridMultilevel"/>
    <w:tmpl w:val="FAE0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C41B4"/>
    <w:multiLevelType w:val="hybridMultilevel"/>
    <w:tmpl w:val="9D6A832C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57829"/>
    <w:multiLevelType w:val="hybridMultilevel"/>
    <w:tmpl w:val="071C040E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2D0B"/>
    <w:multiLevelType w:val="hybridMultilevel"/>
    <w:tmpl w:val="DD64C400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118FF"/>
    <w:multiLevelType w:val="hybridMultilevel"/>
    <w:tmpl w:val="809A3C36"/>
    <w:lvl w:ilvl="0" w:tplc="E30A7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C6D04"/>
    <w:multiLevelType w:val="hybridMultilevel"/>
    <w:tmpl w:val="1C1496B0"/>
    <w:lvl w:ilvl="0" w:tplc="81F4EE3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color w:val="BF22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728AE"/>
    <w:multiLevelType w:val="hybridMultilevel"/>
    <w:tmpl w:val="B26E96C4"/>
    <w:lvl w:ilvl="0" w:tplc="91F0347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19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48"/>
    <w:rsid w:val="00004898"/>
    <w:rsid w:val="00063B59"/>
    <w:rsid w:val="00083C36"/>
    <w:rsid w:val="000A5D2A"/>
    <w:rsid w:val="000C2BF0"/>
    <w:rsid w:val="000C4D82"/>
    <w:rsid w:val="0013598F"/>
    <w:rsid w:val="001414C1"/>
    <w:rsid w:val="001500CF"/>
    <w:rsid w:val="00180037"/>
    <w:rsid w:val="00265C06"/>
    <w:rsid w:val="002C5534"/>
    <w:rsid w:val="002F697E"/>
    <w:rsid w:val="0030698D"/>
    <w:rsid w:val="003A63BA"/>
    <w:rsid w:val="003B3843"/>
    <w:rsid w:val="00443449"/>
    <w:rsid w:val="00456C24"/>
    <w:rsid w:val="004669F9"/>
    <w:rsid w:val="004F044C"/>
    <w:rsid w:val="004F0C09"/>
    <w:rsid w:val="00521CA1"/>
    <w:rsid w:val="005518A5"/>
    <w:rsid w:val="005706C9"/>
    <w:rsid w:val="0057373E"/>
    <w:rsid w:val="005A7C97"/>
    <w:rsid w:val="005C1C27"/>
    <w:rsid w:val="005F1FC0"/>
    <w:rsid w:val="00622C28"/>
    <w:rsid w:val="00671A33"/>
    <w:rsid w:val="006D70D1"/>
    <w:rsid w:val="00711AA3"/>
    <w:rsid w:val="00716097"/>
    <w:rsid w:val="00754DA3"/>
    <w:rsid w:val="0077756A"/>
    <w:rsid w:val="00791570"/>
    <w:rsid w:val="00791C83"/>
    <w:rsid w:val="007A7176"/>
    <w:rsid w:val="007C1CBF"/>
    <w:rsid w:val="007C2B0D"/>
    <w:rsid w:val="0084676E"/>
    <w:rsid w:val="008C43B4"/>
    <w:rsid w:val="008D3E41"/>
    <w:rsid w:val="008F6BB9"/>
    <w:rsid w:val="00953631"/>
    <w:rsid w:val="00963601"/>
    <w:rsid w:val="00985423"/>
    <w:rsid w:val="009E0BC5"/>
    <w:rsid w:val="00A644C1"/>
    <w:rsid w:val="00A65FA0"/>
    <w:rsid w:val="00A723E6"/>
    <w:rsid w:val="00AA5ECA"/>
    <w:rsid w:val="00AD27AD"/>
    <w:rsid w:val="00B3327A"/>
    <w:rsid w:val="00B46FEF"/>
    <w:rsid w:val="00B51BB7"/>
    <w:rsid w:val="00B851A8"/>
    <w:rsid w:val="00B873AA"/>
    <w:rsid w:val="00B97690"/>
    <w:rsid w:val="00BB4452"/>
    <w:rsid w:val="00BD0D95"/>
    <w:rsid w:val="00BE0C40"/>
    <w:rsid w:val="00BE7B7F"/>
    <w:rsid w:val="00BF5E4A"/>
    <w:rsid w:val="00C36848"/>
    <w:rsid w:val="00C54DD1"/>
    <w:rsid w:val="00C607B8"/>
    <w:rsid w:val="00C6161D"/>
    <w:rsid w:val="00C739A6"/>
    <w:rsid w:val="00C9699F"/>
    <w:rsid w:val="00D23D26"/>
    <w:rsid w:val="00D53789"/>
    <w:rsid w:val="00D54CED"/>
    <w:rsid w:val="00D56DE5"/>
    <w:rsid w:val="00DB6F61"/>
    <w:rsid w:val="00E07475"/>
    <w:rsid w:val="00E2735B"/>
    <w:rsid w:val="00E60B37"/>
    <w:rsid w:val="00E83B79"/>
    <w:rsid w:val="00EE37EF"/>
    <w:rsid w:val="00F479D1"/>
    <w:rsid w:val="00FA1555"/>
    <w:rsid w:val="00FA1BA3"/>
    <w:rsid w:val="00FA7F22"/>
    <w:rsid w:val="00FB21A8"/>
    <w:rsid w:val="00FC2AB0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842AE87-66B0-478B-80C5-69F72EE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3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848"/>
    <w:pPr>
      <w:spacing w:after="0" w:line="240" w:lineRule="auto"/>
    </w:pPr>
  </w:style>
  <w:style w:type="table" w:styleId="TableGrid">
    <w:name w:val="Table Grid"/>
    <w:basedOn w:val="TableNormal"/>
    <w:uiPriority w:val="39"/>
    <w:rsid w:val="005A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C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C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36"/>
  </w:style>
  <w:style w:type="paragraph" w:styleId="Footer">
    <w:name w:val="footer"/>
    <w:basedOn w:val="Normal"/>
    <w:link w:val="FooterChar"/>
    <w:uiPriority w:val="99"/>
    <w:unhideWhenUsed/>
    <w:rsid w:val="00083C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36"/>
  </w:style>
  <w:style w:type="paragraph" w:styleId="ListParagraph">
    <w:name w:val="List Paragraph"/>
    <w:basedOn w:val="Normal"/>
    <w:uiPriority w:val="34"/>
    <w:qFormat/>
    <w:rsid w:val="00D56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view?language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eyholderausti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ustincf.org/What-We-Do/Womens-Fund/Engagement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yholderaustin.org/womens-fun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Community Foundation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Sidey</dc:creator>
  <cp:keywords/>
  <dc:description/>
  <cp:lastModifiedBy>Kim Sidey</cp:lastModifiedBy>
  <cp:revision>3</cp:revision>
  <cp:lastPrinted>2018-06-11T17:18:00Z</cp:lastPrinted>
  <dcterms:created xsi:type="dcterms:W3CDTF">2019-10-17T20:37:00Z</dcterms:created>
  <dcterms:modified xsi:type="dcterms:W3CDTF">2019-10-17T20:38:00Z</dcterms:modified>
</cp:coreProperties>
</file>